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41D" w:rsidRDefault="00C0141D" w:rsidP="00C014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Пояснительная записка к отчету </w:t>
      </w:r>
    </w:p>
    <w:p w:rsidR="00C0141D" w:rsidRDefault="00C0141D" w:rsidP="00C014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деятельности лабораторной службы субъекта РФ»</w:t>
      </w:r>
    </w:p>
    <w:p w:rsidR="00C0141D" w:rsidRDefault="00C0141D" w:rsidP="00C014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0141D" w:rsidRDefault="00C0141D" w:rsidP="00C0141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290B">
        <w:rPr>
          <w:rFonts w:ascii="Times New Roman" w:hAnsi="Times New Roman"/>
          <w:sz w:val="24"/>
          <w:szCs w:val="24"/>
        </w:rPr>
        <w:t>Субъект РФ____________________________________</w:t>
      </w:r>
    </w:p>
    <w:p w:rsidR="00C0141D" w:rsidRDefault="00C0141D" w:rsidP="00C0141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внештатный специалист (по клинической лабораторной диагностике*)  – </w:t>
      </w:r>
    </w:p>
    <w:p w:rsidR="00C0141D" w:rsidRDefault="00C0141D" w:rsidP="00C0141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C0141D" w:rsidRDefault="00C0141D" w:rsidP="00C0141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A290B">
        <w:rPr>
          <w:rFonts w:ascii="Times New Roman" w:hAnsi="Times New Roman"/>
          <w:sz w:val="20"/>
          <w:szCs w:val="20"/>
        </w:rPr>
        <w:t>(Фамилия, имя, отчество)</w:t>
      </w:r>
    </w:p>
    <w:p w:rsidR="00C0141D" w:rsidRPr="00DA290B" w:rsidRDefault="00C0141D" w:rsidP="00C0141D">
      <w:pPr>
        <w:pStyle w:val="a5"/>
        <w:spacing w:after="0" w:line="240" w:lineRule="auto"/>
        <w:rPr>
          <w:rFonts w:ascii="Times New Roman" w:hAnsi="Times New Roman"/>
          <w:sz w:val="20"/>
          <w:szCs w:val="20"/>
        </w:rPr>
      </w:pPr>
      <w:r w:rsidRPr="00DA290B">
        <w:rPr>
          <w:rFonts w:ascii="Times New Roman" w:hAnsi="Times New Roman"/>
          <w:sz w:val="20"/>
          <w:szCs w:val="20"/>
        </w:rPr>
        <w:t xml:space="preserve">*-  уточнить в случае указания другой специальности </w:t>
      </w:r>
    </w:p>
    <w:p w:rsidR="00C0141D" w:rsidRPr="00DA290B" w:rsidRDefault="00C0141D" w:rsidP="00C0141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290B">
        <w:rPr>
          <w:rFonts w:ascii="Times New Roman" w:hAnsi="Times New Roman"/>
          <w:sz w:val="24"/>
          <w:szCs w:val="24"/>
        </w:rPr>
        <w:t>Контакты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</w:t>
      </w:r>
    </w:p>
    <w:p w:rsidR="00C0141D" w:rsidRPr="00DA290B" w:rsidRDefault="00C0141D" w:rsidP="00C0141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(телефон, электронный адрес)</w:t>
      </w:r>
    </w:p>
    <w:p w:rsidR="00C0141D" w:rsidRDefault="00C0141D" w:rsidP="00C0141D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Pr="00DA290B">
        <w:rPr>
          <w:rFonts w:ascii="Times New Roman" w:hAnsi="Times New Roman"/>
          <w:sz w:val="24"/>
          <w:szCs w:val="24"/>
        </w:rPr>
        <w:t>За 2020 г. произошли следующие изменения в лабораторной службе субъекта</w:t>
      </w:r>
      <w:r>
        <w:rPr>
          <w:rFonts w:ascii="Times New Roman" w:hAnsi="Times New Roman"/>
          <w:sz w:val="24"/>
          <w:szCs w:val="24"/>
        </w:rPr>
        <w:t xml:space="preserve"> по сравнению с 2018 г и 2019 г. (указать наиболее существенные изменения в организации работы лабораторной службы в объеме 1 листа)</w:t>
      </w:r>
      <w:r w:rsidRPr="00DA290B">
        <w:rPr>
          <w:rFonts w:ascii="Times New Roman" w:hAnsi="Times New Roman"/>
          <w:sz w:val="24"/>
          <w:szCs w:val="24"/>
        </w:rPr>
        <w:t>:</w:t>
      </w:r>
    </w:p>
    <w:p w:rsidR="00C0141D" w:rsidRDefault="00C0141D" w:rsidP="00C014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141D" w:rsidRDefault="00C0141D" w:rsidP="00C0141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B3046">
        <w:rPr>
          <w:rFonts w:ascii="Times New Roman" w:hAnsi="Times New Roman"/>
          <w:sz w:val="24"/>
          <w:szCs w:val="24"/>
        </w:rPr>
        <w:t>Сведения по состоянию на 31 декабря 2020 г.</w:t>
      </w:r>
    </w:p>
    <w:p w:rsidR="00C0141D" w:rsidRPr="00CB3046" w:rsidRDefault="00C0141D" w:rsidP="00C0141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</w:rPr>
        <w:t>по лабораториям Минздрава России)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4956"/>
        <w:gridCol w:w="1700"/>
        <w:gridCol w:w="1978"/>
      </w:tblGrid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№ п/п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Комментарии</w:t>
            </w: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C0141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E6EBF">
              <w:rPr>
                <w:rFonts w:ascii="Times New Roman" w:hAnsi="Times New Roman"/>
                <w:b/>
                <w:bCs/>
              </w:rPr>
              <w:t>Деятельность лабораторий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1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  <w:bCs/>
              </w:rPr>
              <w:t>Клинико-диагностические лаборатории (всего)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  <w:bCs/>
              </w:rPr>
            </w:pPr>
            <w:r w:rsidRPr="00BE6EBF">
              <w:rPr>
                <w:rFonts w:ascii="Times New Roman" w:hAnsi="Times New Roman"/>
                <w:bCs/>
              </w:rPr>
              <w:t>из них: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1.1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bCs/>
                <w:i/>
                <w:iCs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имеют санитарно-эпидемиологическое заключение на работы, связанные с использованием ПБА III-IV групп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1.2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проводят молекулярно-генетические исследования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1.2.1.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в том числе на РНК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SARS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-2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1.3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проводят исследования на антиген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SARS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-2 экспресс-методом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1.4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проводят выявление антител к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SARS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-2 методом ИФА (ИХЛА)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1.5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проводят выявление антител к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SARS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-2 экспресс- методом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2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  <w:bCs/>
              </w:rPr>
              <w:t>Клинико-диагностические лаборатории, в составе которых есть микробиологические (бактериологические) лаборатории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2.1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i/>
                <w:iCs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из них: имеют санитарно-эпидемиологическое заключение на работы, связанные с использованием ПБА III-IV групп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2.2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проводят молекулярно-генетические исследования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2.2.1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в том числе на РНК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SARS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-2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lastRenderedPageBreak/>
              <w:t>2.3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проводят исследования на антиген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SARS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-2 экспресс-методом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2.4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проводят выявление антител к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SARS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-2 методом ИФА (ИХЛА)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2.5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проводят выявление антител к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SARS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-2 экспресс- методом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3.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  <w:bCs/>
              </w:rPr>
              <w:t>Микробиологических (бактериологические) лаборатории (всего)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3.1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i/>
                <w:iCs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из них: имеют санитарно-эпидемиологическое заключение на работы, связанные с использованием ПБА III-IV групп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3.2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проводят молекулярно-генетические исследования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3.2.1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в том числе на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SARS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-2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4.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  <w:bCs/>
              </w:rPr>
              <w:t>Централизованные клинико-диагностические лаборатории  (всего)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4.1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bCs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из них: имеют санитарно-эпидемиологическое заключение на работы, связанные с использованием ПБА III-IV групп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4.2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bCs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проводят молекулярно-генетические исследования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4.2.1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в том числе на РНК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SARS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-2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4.3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проводят исследования на антиген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SARS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-2 экспресс-методом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4.4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проводят выявление антител к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SARS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-2 методом ИФА (ИХЛА)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4.5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проводят выявление антител к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SARS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-2 экспресс- методом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5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Централизованные микробиологические (бактериологические) лаборатории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5.1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из них: имеют санитарно-эпидемиологическое заключение на работы, связанные с использованием ПБА III-IV групп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5.2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проводят молекулярно-генетические исследования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5.2.1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в том числе на РНК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SARS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-2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6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Открыто новых молекулярно-генетических лабораторий 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6.1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в том числе для диагностики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COVID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-19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  <w:r w:rsidRPr="00BE6EBF">
              <w:rPr>
                <w:rFonts w:ascii="Times New Roman" w:hAnsi="Times New Roman"/>
              </w:rPr>
              <w:t>7</w:t>
            </w: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Количество лабораторий радиоиммунного анализа (лабораторные исследования)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C0141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  <w:t xml:space="preserve"> Кадровый потенциал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лиц с немедицинским или фармацевтическим образованием, занимающих должности заведующих лабораториями, </w:t>
            </w:r>
            <w:r w:rsidRPr="00BE6EB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E6EB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клинико-диагностических лабораториях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E6EB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микробиологических (бактериологических) лабораториях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jc w:val="both"/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bCs/>
                <w:sz w:val="24"/>
                <w:szCs w:val="24"/>
              </w:rPr>
              <w:t>Соотношение количества лиц с высшим медицинским/ высшим немедицинским образованием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6EB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клинико-диагностических лабораториях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6EB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микробиологических (бактериологических) лабораториях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jc w:val="both"/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bCs/>
                <w:sz w:val="24"/>
                <w:szCs w:val="24"/>
              </w:rPr>
              <w:t>Соотношение количества лиц с высшим образованием / лиц со средним медицинским образованием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6EB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клинико-диагностических лабораториях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6EB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микробиологических (бактериологических) лабораториях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6EBF">
              <w:rPr>
                <w:rFonts w:ascii="Times New Roman" w:hAnsi="Times New Roman"/>
                <w:bCs/>
                <w:sz w:val="24"/>
                <w:szCs w:val="24"/>
              </w:rPr>
              <w:t>Соотношение медицинских технологов/медицинских лабораторных техников (фельдшеров-лаборантов), лаборантов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6EB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клинико-диагностических лабораториях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6EB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микробиологических (бактериологических) лабораториях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C0141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  <w:lang w:val="en-US"/>
              </w:rPr>
            </w:pPr>
            <w:r w:rsidRPr="00BE6EBF"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  <w:t xml:space="preserve">Диагностика </w:t>
            </w:r>
            <w:r w:rsidRPr="00BE6EBF"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  <w:lang w:val="en-US"/>
              </w:rPr>
              <w:t>COVID-19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Количество исследований, выполненных методом амплификации нуклеиновых кислот (МАНК, ПЦР)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на РНК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SARS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-2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Количество исследований, выполненных методом ИФА и/или ИХЛА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Количество исследований, выполненных экспресс-тестами на антиген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SARS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-2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Количество исследований, выполненных экспресс-тестами на антитела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к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SARS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-2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C0141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  <w:t>Химико-токсикологические исследования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bCs/>
                <w:sz w:val="24"/>
                <w:szCs w:val="24"/>
              </w:rPr>
              <w:t>Количество выполненных исследований на обнаружение наркотических средств в моче, в том числе по единичным аналитам и групповых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исследований на злоупотребление алкоголем (карбогидрат-дефицитный трансферрин - </w:t>
            </w:r>
            <w:r w:rsidRPr="00BE6EB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CDT</w:t>
            </w:r>
            <w:r w:rsidRPr="00BE6EBF">
              <w:rPr>
                <w:rFonts w:ascii="Times New Roman" w:hAnsi="Times New Roman"/>
                <w:bCs/>
                <w:sz w:val="24"/>
                <w:szCs w:val="24"/>
              </w:rPr>
              <w:t>, фосфатидилэтанол, этилглюкоронид)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C0141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  <w:t>Контроль качества исследований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Количество лабораторий, участвующих в программах внешней оценки качества (ФСВОК и др., уточнить), в том числе по программам: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ВИЧ-инфекции (ИФА)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Сифилис (ИФА)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Вирусный гепатит В (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HbsAg</w:t>
            </w: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) 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Вирусный гепатит В (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ДНК ВГВ</w:t>
            </w: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)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Вирусный гепатит С (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антитела к ВГС</w:t>
            </w: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)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Вирусный гепатит С (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РНК ВГС)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  <w:lang w:val="en-US"/>
              </w:rPr>
              <w:t>COVID-19</w:t>
            </w: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 (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РНК</w:t>
            </w: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SARS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-2</w:t>
            </w: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)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  <w:tr w:rsidR="00C0141D" w:rsidRPr="00CB3046" w:rsidTr="006438AE">
        <w:tc>
          <w:tcPr>
            <w:tcW w:w="711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56" w:type="dxa"/>
            <w:shd w:val="clear" w:color="auto" w:fill="auto"/>
          </w:tcPr>
          <w:p w:rsidR="00C0141D" w:rsidRPr="00BE6EBF" w:rsidRDefault="00C0141D" w:rsidP="006438AE">
            <w:pPr>
              <w:pStyle w:val="a5"/>
              <w:ind w:left="0"/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</w:pP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  <w:lang w:val="en-US"/>
              </w:rPr>
              <w:t>COVID</w:t>
            </w: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-19 (антитела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к 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SARS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  <w:lang w:val="en-US"/>
              </w:rPr>
              <w:t>CoV</w:t>
            </w:r>
            <w:r w:rsidRPr="00BE6EBF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-2</w:t>
            </w:r>
            <w:r w:rsidRPr="00BE6EBF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)</w:t>
            </w:r>
          </w:p>
        </w:tc>
        <w:tc>
          <w:tcPr>
            <w:tcW w:w="1700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shd w:val="clear" w:color="auto" w:fill="auto"/>
          </w:tcPr>
          <w:p w:rsidR="00C0141D" w:rsidRPr="00BE6EBF" w:rsidRDefault="00C0141D" w:rsidP="006438A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C0141D" w:rsidRPr="00135A8E" w:rsidRDefault="00C0141D" w:rsidP="00C014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41D" w:rsidRPr="001C019F" w:rsidRDefault="00C0141D" w:rsidP="00C0141D">
      <w:pPr>
        <w:spacing w:after="0" w:line="240" w:lineRule="auto"/>
        <w:ind w:left="2124" w:firstLine="708"/>
        <w:rPr>
          <w:rFonts w:ascii="Times New Roman" w:hAnsi="Times New Roman"/>
          <w:bCs/>
          <w:sz w:val="24"/>
          <w:szCs w:val="24"/>
        </w:rPr>
      </w:pPr>
      <w:r w:rsidRPr="001C019F">
        <w:rPr>
          <w:rFonts w:ascii="Times New Roman" w:hAnsi="Times New Roman"/>
          <w:bCs/>
          <w:sz w:val="24"/>
          <w:szCs w:val="24"/>
        </w:rPr>
        <w:t>Приложение к Пояснительной записке по таблице (5302)</w:t>
      </w:r>
    </w:p>
    <w:p w:rsidR="00C0141D" w:rsidRDefault="00C0141D" w:rsidP="00C0141D">
      <w:pPr>
        <w:spacing w:after="0" w:line="240" w:lineRule="auto"/>
        <w:ind w:left="2124" w:firstLine="708"/>
        <w:rPr>
          <w:rFonts w:ascii="Times New Roman" w:hAnsi="Times New Roman"/>
          <w:bCs/>
          <w:sz w:val="24"/>
          <w:szCs w:val="24"/>
        </w:rPr>
      </w:pPr>
      <w:r w:rsidRPr="001C019F">
        <w:rPr>
          <w:rFonts w:ascii="Times New Roman" w:hAnsi="Times New Roman"/>
          <w:bCs/>
          <w:sz w:val="24"/>
          <w:szCs w:val="24"/>
        </w:rPr>
        <w:t>П.13 «Оснащение лаборатории оборудованием»</w:t>
      </w:r>
    </w:p>
    <w:p w:rsidR="00C0141D" w:rsidRDefault="00C0141D" w:rsidP="00C0141D">
      <w:pPr>
        <w:spacing w:after="120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C0141D" w:rsidRPr="001C019F" w:rsidRDefault="00C0141D" w:rsidP="00C0141D">
      <w:pPr>
        <w:spacing w:after="12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C019F">
        <w:rPr>
          <w:rFonts w:ascii="Times New Roman" w:hAnsi="Times New Roman"/>
          <w:bCs/>
          <w:sz w:val="24"/>
          <w:szCs w:val="24"/>
        </w:rPr>
        <w:t>Дополнительное оборудование, находящееся за пределами баланса медицинской организации и используемое на договорной основе (договор аренды, лизинг и т.д.), указывается в пояснительной записке в виде приложения по форме:</w:t>
      </w:r>
    </w:p>
    <w:tbl>
      <w:tblPr>
        <w:tblW w:w="9691" w:type="dxa"/>
        <w:tblInd w:w="-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3"/>
        <w:gridCol w:w="851"/>
        <w:gridCol w:w="992"/>
        <w:gridCol w:w="2835"/>
      </w:tblGrid>
      <w:tr w:rsidR="00C0141D" w:rsidRPr="001C019F" w:rsidTr="006438AE">
        <w:trPr>
          <w:trHeight w:val="844"/>
        </w:trPr>
        <w:tc>
          <w:tcPr>
            <w:tcW w:w="5013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  <w:r w:rsidRPr="001C019F">
              <w:rPr>
                <w:rFonts w:ascii="Times New Roman" w:eastAsia="Cambria" w:hAnsi="Times New Roman"/>
              </w:rPr>
              <w:t xml:space="preserve">Наименование </w:t>
            </w:r>
          </w:p>
        </w:tc>
        <w:tc>
          <w:tcPr>
            <w:tcW w:w="851" w:type="dxa"/>
          </w:tcPr>
          <w:p w:rsidR="00C0141D" w:rsidRPr="001C019F" w:rsidRDefault="00C0141D" w:rsidP="006438AE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  <w:r w:rsidRPr="001C019F">
              <w:rPr>
                <w:rFonts w:ascii="Times New Roman" w:eastAsia="Cambria" w:hAnsi="Times New Roman"/>
              </w:rPr>
              <w:t>Кол-во</w:t>
            </w:r>
          </w:p>
        </w:tc>
        <w:tc>
          <w:tcPr>
            <w:tcW w:w="2835" w:type="dxa"/>
          </w:tcPr>
          <w:p w:rsidR="00C0141D" w:rsidRPr="001C019F" w:rsidRDefault="00C0141D" w:rsidP="006438AE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1C019F">
              <w:rPr>
                <w:rFonts w:ascii="Times New Roman" w:eastAsia="Cambria" w:hAnsi="Times New Roman"/>
              </w:rPr>
              <w:t>Основания</w:t>
            </w:r>
          </w:p>
          <w:p w:rsidR="00C0141D" w:rsidRPr="001C019F" w:rsidRDefault="00C0141D" w:rsidP="006438AE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1C019F">
              <w:rPr>
                <w:rFonts w:ascii="Times New Roman" w:eastAsia="Cambria" w:hAnsi="Times New Roman"/>
              </w:rPr>
              <w:t>(договор аренды, лизинг и др.)- указать</w:t>
            </w:r>
          </w:p>
        </w:tc>
      </w:tr>
      <w:tr w:rsidR="00C0141D" w:rsidRPr="001C019F" w:rsidTr="006438AE">
        <w:trPr>
          <w:trHeight w:val="459"/>
        </w:trPr>
        <w:tc>
          <w:tcPr>
            <w:tcW w:w="5013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  <w:b/>
                <w:bCs/>
              </w:rPr>
            </w:pPr>
            <w:r w:rsidRPr="001C019F">
              <w:rPr>
                <w:rFonts w:ascii="Times New Roman" w:eastAsia="Cambria" w:hAnsi="Times New Roman"/>
                <w:b/>
                <w:bCs/>
              </w:rPr>
              <w:t>Оборудование для клинико-диагностических лабораторий</w:t>
            </w:r>
          </w:p>
        </w:tc>
        <w:tc>
          <w:tcPr>
            <w:tcW w:w="851" w:type="dxa"/>
          </w:tcPr>
          <w:p w:rsidR="00C0141D" w:rsidRPr="001C019F" w:rsidRDefault="00C0141D" w:rsidP="006438AE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1C019F">
              <w:rPr>
                <w:rFonts w:ascii="Times New Roman" w:eastAsia="Cambria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2835" w:type="dxa"/>
          </w:tcPr>
          <w:p w:rsidR="00C0141D" w:rsidRPr="001C019F" w:rsidRDefault="00C0141D" w:rsidP="006438AE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</w:p>
        </w:tc>
      </w:tr>
      <w:tr w:rsidR="00C0141D" w:rsidRPr="001C019F" w:rsidTr="006438AE">
        <w:trPr>
          <w:trHeight w:val="453"/>
        </w:trPr>
        <w:tc>
          <w:tcPr>
            <w:tcW w:w="5013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851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  <w:r w:rsidRPr="001C019F">
              <w:rPr>
                <w:rFonts w:ascii="Times New Roman" w:eastAsia="Cambria" w:hAnsi="Times New Roman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2835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</w:tr>
      <w:tr w:rsidR="00C0141D" w:rsidRPr="001C019F" w:rsidTr="006438AE">
        <w:trPr>
          <w:trHeight w:val="453"/>
        </w:trPr>
        <w:tc>
          <w:tcPr>
            <w:tcW w:w="5013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851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  <w:r w:rsidRPr="001C019F">
              <w:rPr>
                <w:rFonts w:ascii="Times New Roman" w:eastAsia="Cambria" w:hAnsi="Times New Roman"/>
              </w:rPr>
              <w:t>1.2</w:t>
            </w:r>
          </w:p>
        </w:tc>
        <w:tc>
          <w:tcPr>
            <w:tcW w:w="992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2835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</w:tr>
      <w:tr w:rsidR="00C0141D" w:rsidRPr="001C019F" w:rsidTr="006438AE">
        <w:trPr>
          <w:trHeight w:val="748"/>
        </w:trPr>
        <w:tc>
          <w:tcPr>
            <w:tcW w:w="5013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  <w:b/>
                <w:bCs/>
              </w:rPr>
            </w:pPr>
            <w:r w:rsidRPr="001C019F">
              <w:rPr>
                <w:rFonts w:ascii="Times New Roman" w:eastAsia="Cambria" w:hAnsi="Times New Roman"/>
                <w:b/>
                <w:bCs/>
              </w:rPr>
              <w:t>Оборудование для микробиологических (бактериологических) лабораторий</w:t>
            </w:r>
          </w:p>
        </w:tc>
        <w:tc>
          <w:tcPr>
            <w:tcW w:w="851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  <w:r w:rsidRPr="001C019F">
              <w:rPr>
                <w:rFonts w:ascii="Times New Roman" w:eastAsia="Cambria" w:hAnsi="Times New Roman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2835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</w:tr>
      <w:tr w:rsidR="00C0141D" w:rsidRPr="001C019F" w:rsidTr="006438AE">
        <w:trPr>
          <w:trHeight w:val="469"/>
        </w:trPr>
        <w:tc>
          <w:tcPr>
            <w:tcW w:w="5013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851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  <w:r w:rsidRPr="001C019F">
              <w:rPr>
                <w:rFonts w:ascii="Times New Roman" w:eastAsia="Cambria" w:hAnsi="Times New Roman"/>
              </w:rPr>
              <w:t>2.1</w:t>
            </w:r>
          </w:p>
        </w:tc>
        <w:tc>
          <w:tcPr>
            <w:tcW w:w="992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2835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</w:tr>
      <w:tr w:rsidR="00C0141D" w:rsidRPr="001C019F" w:rsidTr="006438AE">
        <w:trPr>
          <w:trHeight w:val="469"/>
        </w:trPr>
        <w:tc>
          <w:tcPr>
            <w:tcW w:w="5013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851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  <w:r w:rsidRPr="001C019F">
              <w:rPr>
                <w:rFonts w:ascii="Times New Roman" w:eastAsia="Cambria" w:hAnsi="Times New Roman"/>
              </w:rPr>
              <w:t>2.2</w:t>
            </w:r>
          </w:p>
        </w:tc>
        <w:tc>
          <w:tcPr>
            <w:tcW w:w="992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2835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</w:tr>
      <w:tr w:rsidR="00C0141D" w:rsidRPr="001C019F" w:rsidTr="006438AE">
        <w:trPr>
          <w:trHeight w:val="453"/>
        </w:trPr>
        <w:tc>
          <w:tcPr>
            <w:tcW w:w="5013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  <w:b/>
                <w:bCs/>
              </w:rPr>
            </w:pPr>
            <w:r w:rsidRPr="001C019F">
              <w:rPr>
                <w:rFonts w:ascii="Times New Roman" w:eastAsia="Cambria" w:hAnsi="Times New Roman"/>
                <w:b/>
                <w:bCs/>
              </w:rPr>
              <w:t xml:space="preserve">Оборудование для цитологических лабораторий </w:t>
            </w:r>
          </w:p>
        </w:tc>
        <w:tc>
          <w:tcPr>
            <w:tcW w:w="851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  <w:r w:rsidRPr="001C019F">
              <w:rPr>
                <w:rFonts w:ascii="Times New Roman" w:eastAsia="Cambria" w:hAnsi="Times New Roman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2835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</w:tr>
      <w:tr w:rsidR="00C0141D" w:rsidRPr="001C019F" w:rsidTr="006438AE">
        <w:trPr>
          <w:trHeight w:val="453"/>
        </w:trPr>
        <w:tc>
          <w:tcPr>
            <w:tcW w:w="5013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851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  <w:r w:rsidRPr="001C019F">
              <w:rPr>
                <w:rFonts w:ascii="Times New Roman" w:eastAsia="Cambria" w:hAnsi="Times New Roman"/>
              </w:rPr>
              <w:t>3.1</w:t>
            </w:r>
          </w:p>
        </w:tc>
        <w:tc>
          <w:tcPr>
            <w:tcW w:w="992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2835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</w:tr>
      <w:tr w:rsidR="00C0141D" w:rsidRPr="001C019F" w:rsidTr="006438AE">
        <w:trPr>
          <w:trHeight w:val="453"/>
        </w:trPr>
        <w:tc>
          <w:tcPr>
            <w:tcW w:w="5013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851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  <w:r w:rsidRPr="001C019F">
              <w:rPr>
                <w:rFonts w:ascii="Times New Roman" w:eastAsia="Cambria" w:hAnsi="Times New Roman"/>
              </w:rPr>
              <w:t>3.2</w:t>
            </w:r>
          </w:p>
        </w:tc>
        <w:tc>
          <w:tcPr>
            <w:tcW w:w="992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2835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</w:tr>
      <w:tr w:rsidR="00C0141D" w:rsidRPr="001C019F" w:rsidTr="006438AE">
        <w:trPr>
          <w:trHeight w:val="453"/>
        </w:trPr>
        <w:tc>
          <w:tcPr>
            <w:tcW w:w="5013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  <w:b/>
                <w:bCs/>
              </w:rPr>
            </w:pPr>
            <w:r w:rsidRPr="001C019F">
              <w:rPr>
                <w:rFonts w:ascii="Times New Roman" w:eastAsia="Cambria" w:hAnsi="Times New Roman"/>
                <w:b/>
                <w:bCs/>
              </w:rPr>
              <w:t xml:space="preserve">Оборудование для химико-токсикологических лабораторий </w:t>
            </w:r>
          </w:p>
        </w:tc>
        <w:tc>
          <w:tcPr>
            <w:tcW w:w="851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  <w:r w:rsidRPr="001C019F">
              <w:rPr>
                <w:rFonts w:ascii="Times New Roman" w:eastAsia="Cambria" w:hAnsi="Times New Roman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2835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</w:tr>
      <w:tr w:rsidR="00C0141D" w:rsidRPr="001C019F" w:rsidTr="006438AE">
        <w:trPr>
          <w:trHeight w:val="453"/>
        </w:trPr>
        <w:tc>
          <w:tcPr>
            <w:tcW w:w="5013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851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  <w:r w:rsidRPr="001C019F">
              <w:rPr>
                <w:rFonts w:ascii="Times New Roman" w:eastAsia="Cambria" w:hAnsi="Times New Roman"/>
              </w:rPr>
              <w:t>4.1</w:t>
            </w:r>
          </w:p>
        </w:tc>
        <w:tc>
          <w:tcPr>
            <w:tcW w:w="992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2835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</w:tr>
      <w:tr w:rsidR="00C0141D" w:rsidRPr="001C019F" w:rsidTr="006438AE">
        <w:trPr>
          <w:trHeight w:val="453"/>
        </w:trPr>
        <w:tc>
          <w:tcPr>
            <w:tcW w:w="5013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851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  <w:r w:rsidRPr="001C019F">
              <w:rPr>
                <w:rFonts w:ascii="Times New Roman" w:eastAsia="Cambria" w:hAnsi="Times New Roman"/>
              </w:rPr>
              <w:t>4.2</w:t>
            </w:r>
          </w:p>
        </w:tc>
        <w:tc>
          <w:tcPr>
            <w:tcW w:w="992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2835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</w:tr>
      <w:tr w:rsidR="00C0141D" w:rsidRPr="001C019F" w:rsidTr="006438AE">
        <w:trPr>
          <w:trHeight w:val="453"/>
        </w:trPr>
        <w:tc>
          <w:tcPr>
            <w:tcW w:w="5013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  <w:b/>
                <w:bCs/>
              </w:rPr>
            </w:pPr>
            <w:r w:rsidRPr="001C019F">
              <w:rPr>
                <w:rFonts w:ascii="Times New Roman" w:eastAsia="Cambria" w:hAnsi="Times New Roman"/>
                <w:b/>
                <w:bCs/>
              </w:rPr>
              <w:t>Другое оборудование</w:t>
            </w:r>
          </w:p>
        </w:tc>
        <w:tc>
          <w:tcPr>
            <w:tcW w:w="851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  <w:r w:rsidRPr="001C019F">
              <w:rPr>
                <w:rFonts w:ascii="Times New Roman" w:eastAsia="Cambria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2835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</w:tr>
      <w:tr w:rsidR="00C0141D" w:rsidRPr="001C019F" w:rsidTr="006438AE">
        <w:trPr>
          <w:trHeight w:val="453"/>
        </w:trPr>
        <w:tc>
          <w:tcPr>
            <w:tcW w:w="5013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  <w:b/>
                <w:bCs/>
              </w:rPr>
            </w:pPr>
          </w:p>
        </w:tc>
        <w:tc>
          <w:tcPr>
            <w:tcW w:w="851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  <w:r w:rsidRPr="001C019F">
              <w:rPr>
                <w:rFonts w:ascii="Times New Roman" w:eastAsia="Cambria" w:hAnsi="Times New Roman"/>
              </w:rPr>
              <w:t>5.1</w:t>
            </w:r>
          </w:p>
        </w:tc>
        <w:tc>
          <w:tcPr>
            <w:tcW w:w="992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2835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</w:tr>
      <w:tr w:rsidR="00C0141D" w:rsidRPr="001C019F" w:rsidTr="006438AE">
        <w:trPr>
          <w:trHeight w:val="453"/>
        </w:trPr>
        <w:tc>
          <w:tcPr>
            <w:tcW w:w="5013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  <w:b/>
                <w:bCs/>
              </w:rPr>
            </w:pPr>
          </w:p>
        </w:tc>
        <w:tc>
          <w:tcPr>
            <w:tcW w:w="851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  <w:r w:rsidRPr="001C019F">
              <w:rPr>
                <w:rFonts w:ascii="Times New Roman" w:eastAsia="Cambria" w:hAnsi="Times New Roman"/>
              </w:rPr>
              <w:t>5.2</w:t>
            </w:r>
          </w:p>
        </w:tc>
        <w:tc>
          <w:tcPr>
            <w:tcW w:w="992" w:type="dxa"/>
            <w:shd w:val="clear" w:color="auto" w:fill="auto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2835" w:type="dxa"/>
          </w:tcPr>
          <w:p w:rsidR="00C0141D" w:rsidRPr="001C019F" w:rsidRDefault="00C0141D" w:rsidP="006438AE">
            <w:pPr>
              <w:jc w:val="both"/>
              <w:rPr>
                <w:rFonts w:ascii="Times New Roman" w:eastAsia="Cambria" w:hAnsi="Times New Roman"/>
              </w:rPr>
            </w:pPr>
          </w:p>
        </w:tc>
      </w:tr>
    </w:tbl>
    <w:p w:rsidR="0039610B" w:rsidRDefault="0039610B">
      <w:bookmarkStart w:id="0" w:name="_GoBack"/>
      <w:bookmarkEnd w:id="0"/>
    </w:p>
    <w:sectPr w:rsidR="0039610B" w:rsidSect="0039610B">
      <w:footerReference w:type="default" r:id="rId6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B4" w:rsidRDefault="00C0141D" w:rsidP="00945597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21A02"/>
    <w:multiLevelType w:val="hybridMultilevel"/>
    <w:tmpl w:val="831415D0"/>
    <w:lvl w:ilvl="0" w:tplc="22521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1D"/>
    <w:rsid w:val="0039610B"/>
    <w:rsid w:val="00C0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1DB2C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41D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0141D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0141D"/>
    <w:rPr>
      <w:rFonts w:ascii="Calibri" w:eastAsia="Calibri" w:hAnsi="Calibri" w:cs="Times New Roman"/>
      <w:sz w:val="22"/>
      <w:szCs w:val="22"/>
      <w:lang w:val="x-none" w:eastAsia="en-US"/>
    </w:rPr>
  </w:style>
  <w:style w:type="paragraph" w:styleId="a5">
    <w:name w:val="List Paragraph"/>
    <w:basedOn w:val="a"/>
    <w:uiPriority w:val="34"/>
    <w:qFormat/>
    <w:rsid w:val="00C014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41D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0141D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0141D"/>
    <w:rPr>
      <w:rFonts w:ascii="Calibri" w:eastAsia="Calibri" w:hAnsi="Calibri" w:cs="Times New Roman"/>
      <w:sz w:val="22"/>
      <w:szCs w:val="22"/>
      <w:lang w:val="x-none" w:eastAsia="en-US"/>
    </w:rPr>
  </w:style>
  <w:style w:type="paragraph" w:styleId="a5">
    <w:name w:val="List Paragraph"/>
    <w:basedOn w:val="a"/>
    <w:uiPriority w:val="34"/>
    <w:qFormat/>
    <w:rsid w:val="00C01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847</Words>
  <Characters>4831</Characters>
  <Application>Microsoft Macintosh Word</Application>
  <DocSecurity>0</DocSecurity>
  <Lines>40</Lines>
  <Paragraphs>11</Paragraphs>
  <ScaleCrop>false</ScaleCrop>
  <Company>СПБГМА им.Мечникова</Company>
  <LinksUpToDate>false</LinksUpToDate>
  <CharactersWithSpaces>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Vavilova</dc:creator>
  <cp:keywords/>
  <dc:description/>
  <cp:lastModifiedBy>Tatiana Vavilova</cp:lastModifiedBy>
  <cp:revision>1</cp:revision>
  <dcterms:created xsi:type="dcterms:W3CDTF">2020-12-14T07:01:00Z</dcterms:created>
  <dcterms:modified xsi:type="dcterms:W3CDTF">2020-12-14T07:02:00Z</dcterms:modified>
</cp:coreProperties>
</file>